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A273" w14:textId="7777777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E831FE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A71BD" w14:paraId="0C8A8770" w14:textId="77777777" w:rsidTr="003C3853">
        <w:tc>
          <w:tcPr>
            <w:tcW w:w="4390" w:type="dxa"/>
          </w:tcPr>
          <w:p w14:paraId="42359FB9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1E3D5287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193C21C" w14:textId="67357412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B63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FA71BD" w14:paraId="2126E829" w14:textId="77777777" w:rsidTr="003C3853">
        <w:trPr>
          <w:trHeight w:val="768"/>
        </w:trPr>
        <w:tc>
          <w:tcPr>
            <w:tcW w:w="4390" w:type="dxa"/>
          </w:tcPr>
          <w:p w14:paraId="397A904E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FED827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4B72583" w14:textId="77777777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14:paraId="752BA278" w14:textId="77777777" w:rsidTr="003C3853">
        <w:tc>
          <w:tcPr>
            <w:tcW w:w="4390" w:type="dxa"/>
          </w:tcPr>
          <w:p w14:paraId="6CA53100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55D17A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F51EE31" w14:textId="302A2B4D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823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2604B92D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C2627F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77777777" w:rsidR="00FA71BD" w:rsidRPr="00C2627F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C934B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8A64A" w14:textId="77777777" w:rsidR="00841CDC" w:rsidRDefault="00841CDC" w:rsidP="00841C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5D1FE687" w14:textId="7C0C0897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5E4D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ПОВЫШЕНИЯ КВАЛИФИКАЦИИ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BDB9EFD" w14:textId="07D9D8FC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728D4" w:rsidRPr="00F7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антитеррористической подготовки должностных лиц, обеспечивающих безопасность организаций</w:t>
      </w: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3"/>
    <w:p w14:paraId="236F108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16365E09" w:rsidR="003959BD" w:rsidRPr="006F1B45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51D41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8238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A71BD" w:rsidRPr="001E449D" w14:paraId="08855255" w14:textId="77777777" w:rsidTr="00B81EAE">
        <w:tc>
          <w:tcPr>
            <w:tcW w:w="8642" w:type="dxa"/>
            <w:hideMark/>
          </w:tcPr>
          <w:p w14:paraId="52923005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D491A5D" w14:textId="18113510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A71BD" w:rsidRPr="001E449D" w14:paraId="68F749AB" w14:textId="77777777" w:rsidTr="00B81EAE">
        <w:tc>
          <w:tcPr>
            <w:tcW w:w="8642" w:type="dxa"/>
            <w:hideMark/>
          </w:tcPr>
          <w:p w14:paraId="4C764521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672D61DB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A71BD" w:rsidRPr="001E449D" w14:paraId="4B9A7600" w14:textId="77777777" w:rsidTr="00B81EAE">
        <w:tc>
          <w:tcPr>
            <w:tcW w:w="8642" w:type="dxa"/>
            <w:hideMark/>
          </w:tcPr>
          <w:p w14:paraId="71D21D3A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4B840CB" w14:textId="530FED7E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1E449D" w14:paraId="7D2FDD6D" w14:textId="77777777" w:rsidTr="00B81EAE">
        <w:tc>
          <w:tcPr>
            <w:tcW w:w="8642" w:type="dxa"/>
            <w:hideMark/>
          </w:tcPr>
          <w:p w14:paraId="7FADB80F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67B2464" w14:textId="2516D9EF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1E449D" w14:paraId="0BD223F9" w14:textId="77777777" w:rsidTr="00B81EAE">
        <w:tc>
          <w:tcPr>
            <w:tcW w:w="8642" w:type="dxa"/>
            <w:hideMark/>
          </w:tcPr>
          <w:p w14:paraId="304E9B48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52A7D639" w14:textId="78B37386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A71BD" w:rsidRPr="001E449D" w14:paraId="04533C31" w14:textId="77777777" w:rsidTr="00B81EAE">
        <w:tc>
          <w:tcPr>
            <w:tcW w:w="8642" w:type="dxa"/>
            <w:hideMark/>
          </w:tcPr>
          <w:p w14:paraId="17BAC414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1763C362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A71BD" w:rsidRPr="001E449D" w14:paraId="22F6D4BF" w14:textId="77777777" w:rsidTr="00B81EAE">
        <w:tc>
          <w:tcPr>
            <w:tcW w:w="8642" w:type="dxa"/>
            <w:hideMark/>
          </w:tcPr>
          <w:p w14:paraId="0838D316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070697B6" w14:textId="694B4910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A71BD" w:rsidRPr="001E449D" w14:paraId="3AF6C30D" w14:textId="77777777" w:rsidTr="00B81EAE">
        <w:tc>
          <w:tcPr>
            <w:tcW w:w="8642" w:type="dxa"/>
            <w:hideMark/>
          </w:tcPr>
          <w:p w14:paraId="724C5CA1" w14:textId="19E04F21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 w:rsidR="00B81E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тем 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D926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D926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B81EAE">
              <w:rPr>
                <w:rFonts w:ascii="Times New Roman" w:hAnsi="Times New Roman"/>
                <w:bCs/>
                <w:sz w:val="28"/>
                <w:szCs w:val="28"/>
              </w:rPr>
              <w:t>…………..</w:t>
            </w:r>
          </w:p>
        </w:tc>
        <w:tc>
          <w:tcPr>
            <w:tcW w:w="986" w:type="dxa"/>
          </w:tcPr>
          <w:p w14:paraId="768A83FF" w14:textId="35FD0834" w:rsidR="00FA71BD" w:rsidRPr="001E449D" w:rsidRDefault="00E102C0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bookmarkStart w:id="6" w:name="_GoBack"/>
            <w:bookmarkEnd w:id="6"/>
          </w:p>
        </w:tc>
      </w:tr>
      <w:tr w:rsidR="00FA71BD" w:rsidRPr="001E449D" w14:paraId="1D5D857E" w14:textId="77777777" w:rsidTr="00B81EAE">
        <w:tc>
          <w:tcPr>
            <w:tcW w:w="8642" w:type="dxa"/>
            <w:hideMark/>
          </w:tcPr>
          <w:p w14:paraId="27A5957A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1664354D" w14:textId="6B3A419E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FA71BD" w:rsidRPr="001E449D" w14:paraId="4698FEE8" w14:textId="77777777" w:rsidTr="00B81EAE">
        <w:tc>
          <w:tcPr>
            <w:tcW w:w="8642" w:type="dxa"/>
            <w:hideMark/>
          </w:tcPr>
          <w:p w14:paraId="27D7074B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7F3F9DE3" w14:textId="4413D953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02C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A71BD" w:rsidRPr="001E449D" w14:paraId="649C33ED" w14:textId="77777777" w:rsidTr="00B81EAE">
        <w:tc>
          <w:tcPr>
            <w:tcW w:w="8642" w:type="dxa"/>
            <w:hideMark/>
          </w:tcPr>
          <w:p w14:paraId="7677E46B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7082CA6A" w14:textId="71CBC222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</w:tbl>
    <w:p w14:paraId="5780E8D5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1873712A" w14:textId="5BDD7ED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785D2" w14:textId="7558251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0EC1F578" w14:textId="41F2A86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41B33E3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B78B9" w14:textId="77777777" w:rsidR="002E29C3" w:rsidRDefault="002E29C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2395D" w14:textId="22BF57E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14E7B766" w:rsidR="001A6268" w:rsidRPr="001A6268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Default="001A6268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2BA241BA" w:rsidR="003959BD" w:rsidRDefault="003959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5E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28D4"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антитеррористической подготовки должностных лиц, обеспечивающих безопасность организаций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2D8B8413" w:rsidR="003D0CDB" w:rsidRDefault="003D0CDB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0049412B" w:rsidR="001A0780" w:rsidRDefault="001A0780" w:rsidP="00FA71BD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="005E4DDC"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bookmarkEnd w:id="7"/>
    <w:bookmarkEnd w:id="8"/>
    <w:p w14:paraId="4E9D687F" w14:textId="6F31D790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35-ФЗ «О противодействии терроризму» от 06.03.2006 г.;</w:t>
      </w:r>
    </w:p>
    <w:p w14:paraId="07BEA196" w14:textId="550EC5C9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390-ФЗ «О безопасности» от 28.12.2010 г.;</w:t>
      </w:r>
    </w:p>
    <w:p w14:paraId="3749BBFA" w14:textId="063907DF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№ 116 «О мерах по противодействию терроризма» от 15.02.2006 г.;</w:t>
      </w:r>
    </w:p>
    <w:p w14:paraId="22BD4069" w14:textId="01C15848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02.07.2021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2ABD36" w14:textId="34744984"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декабря 2013 г. № 1244 «Об антитеррористической защищенности объектов (территорий)».</w:t>
      </w:r>
    </w:p>
    <w:p w14:paraId="6C35097E" w14:textId="196AD5A4"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регламентирует обучение руководящего состава, специалистов подразделений безопасности, руководителей и сотрудников служб охраны и других лиц предприятий, учреждений и организаций, и направлена на обучение вышеуказанных лиц в области организации вопросов антитеррористической защищённости данных объектов, противодействия актам террористической направленности, а также для обучения населения основам профилактики терроризма.</w:t>
      </w:r>
    </w:p>
    <w:p w14:paraId="3A8B6ACF" w14:textId="2A2338DB" w:rsidR="000D4C96" w:rsidRDefault="001A6268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28D4"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антитеррористической подготовки должностных лиц, обеспечивающих безопасность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101C9E1B" w14:textId="181F54E3" w:rsidR="00F728D4" w:rsidRPr="007B6278" w:rsidRDefault="001A6268" w:rsidP="007B6278">
      <w:pPr>
        <w:pStyle w:val="a7"/>
        <w:spacing w:after="0"/>
        <w:ind w:left="0" w:firstLine="99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6C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</w:t>
      </w:r>
      <w:r w:rsidR="006C2EF4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знания и практические навыки для правильного и своевременного выполнения должностных обязанностей и функций 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противодействию терроризму, по организации и выполнению мероприятий ГО и защиты от чрезвычайных ситуаций, а также </w:t>
      </w:r>
      <w:r w:rsidR="007B6278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>выработк</w:t>
      </w:r>
      <w:r w:rsidR="007B6278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>е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готовности и способности к использованию полученных знаний при угрозе и возникновении террористического акта и возможных ЧС, возникающих вследствие террористического акта.</w:t>
      </w:r>
    </w:p>
    <w:p w14:paraId="5389C31E" w14:textId="5871DB58" w:rsidR="00FB6CD2" w:rsidRPr="00FB6CD2" w:rsidRDefault="008F7FB3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99364727"/>
      <w:r w:rsidRPr="007B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="00FB6CD2" w:rsidRPr="007B6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</w:t>
      </w:r>
      <w:r w:rsidR="00FB6CD2"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</w:t>
      </w:r>
      <w:r w:rsidR="00FB6CD2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материалов, </w:t>
      </w:r>
      <w:r w:rsidR="00D6053C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B6CD2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6CD2"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 аттестации</w:t>
      </w:r>
      <w:r w:rsidR="00A5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6ED4AF" w14:textId="339E35BA" w:rsidR="002014B2" w:rsidRPr="00E024DF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B6278" w:rsidRPr="007B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3F23125C" w14:textId="420EB9AC" w:rsidR="00B77142" w:rsidRPr="00B77142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повышения квалификации «</w:t>
      </w:r>
      <w:r w:rsidR="007B6278"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антитеррористической подготовки должностных лиц, обеспечивающих безопасность организаций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программой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направлено на достижение целей программы и планируемых результатов ее освоения. Содержание программы у</w:t>
      </w:r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читыва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10" w:history="1">
        <w:r w:rsidR="00B77142" w:rsidRPr="00B77142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профессиональные стандарты</w:t>
        </w:r>
      </w:hyperlink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22493EEC" w14:textId="28423CD1" w:rsidR="00D6053C" w:rsidRPr="00BE65CF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</w:t>
      </w:r>
      <w:r w:rsidR="00FC1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профессиональной деятельности, и (или) повышение профессионального уровня в рамках имеющейся квалификации</w:t>
      </w:r>
      <w:r w:rsidR="00DB4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6063A54" w14:textId="0415D0DE" w:rsidR="00D6053C" w:rsidRPr="00BE65CF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2921F767" w14:textId="6E43A2E2" w:rsidR="00D6053C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3CCB190" w14:textId="1D271F70" w:rsidR="0094459A" w:rsidRDefault="0094459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предметов, </w:t>
      </w:r>
      <w:r w:rsidR="00E4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9FD774" w14:textId="2A489A4F" w:rsidR="00D6053C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14:paraId="7371A47A" w14:textId="77777777" w:rsidR="001F761A" w:rsidRDefault="001F761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A107B2F" w14:textId="49F2674C" w:rsidR="0018004E" w:rsidRDefault="0018004E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18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очная, очно-заочная (с применением дистанционных образовательных технологий).</w:t>
      </w:r>
    </w:p>
    <w:p w14:paraId="10F5BBE1" w14:textId="1977A115" w:rsidR="001B5F43" w:rsidRPr="00BE65CF" w:rsidRDefault="001B5F4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1B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1C810B7E" w:rsidR="002014B2" w:rsidRPr="00BE65CF" w:rsidRDefault="008B133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9"/>
    <w:bookmarkEnd w:id="11"/>
    <w:p w14:paraId="0DF25B16" w14:textId="77777777" w:rsidR="00F75AEA" w:rsidRPr="00BE65CF" w:rsidRDefault="00F75AE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E969" w14:textId="2950EDA8" w:rsidR="002014B2" w:rsidRDefault="002014B2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20BA069F" w14:textId="77777777" w:rsidR="00494179" w:rsidRPr="002014B2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14:paraId="7381ECD6" w14:textId="1AF7DAF1" w:rsidR="002014B2" w:rsidRDefault="002014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04B1A" w14:textId="77777777" w:rsidR="007B6278" w:rsidRPr="007B6278" w:rsidRDefault="007B6278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​​освоения программы ​обучающиеся получат следующие знания:</w:t>
      </w:r>
    </w:p>
    <w:p w14:paraId="4CAC983A" w14:textId="6527FB51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терроризма и особенности его проявления в современных условиях; </w:t>
      </w:r>
    </w:p>
    <w:p w14:paraId="1458CEE7" w14:textId="607FC673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нормативно-правовую базу по противодействию терроризму; </w:t>
      </w:r>
    </w:p>
    <w:p w14:paraId="3C44C952" w14:textId="4B7239A6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действий при возникновении угрозы совершения террористических актов; </w:t>
      </w:r>
    </w:p>
    <w:p w14:paraId="35EC3298" w14:textId="2A65C1C2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антитеррористические мероприятия. </w:t>
      </w:r>
    </w:p>
    <w:p w14:paraId="415DC8F6" w14:textId="1B1EF5B4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правовые основания для принятия мер по обеспечению безопасности;</w:t>
      </w:r>
    </w:p>
    <w:p w14:paraId="22E079B7" w14:textId="3019F3D0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документы организации по антитеррористической защищенности в полном соответствии с действующим законодательством; </w:t>
      </w:r>
    </w:p>
    <w:p w14:paraId="18AA2538" w14:textId="3BB8E770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методами профилактики терроризма и экстремизма. </w:t>
      </w:r>
    </w:p>
    <w:p w14:paraId="5262909C" w14:textId="1847E122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администрации с правовыми, административными, охранными и прочими учреждениями, участвующими в организации системы антитеррористической защиты; </w:t>
      </w:r>
    </w:p>
    <w:p w14:paraId="2A52A483" w14:textId="18F7B6D3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руководящего состава при угрозе совершения террористического акта; </w:t>
      </w:r>
    </w:p>
    <w:p w14:paraId="31970B58" w14:textId="3292B205" w:rsid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мероприятий по обеспечению безопасности, антитеррористической защищенности и сотрудников вверенного учреждения.</w:t>
      </w:r>
    </w:p>
    <w:p w14:paraId="0DA23461" w14:textId="77777777" w:rsidR="007B6278" w:rsidRDefault="007B6278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B1489" w14:textId="54BF8967" w:rsidR="002014B2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530726FC" w14:textId="77777777" w:rsidR="00494179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82CC96" w14:textId="7B6FA310" w:rsidR="00CD58E0" w:rsidRPr="00CD58E0" w:rsidRDefault="00CD58E0" w:rsidP="00FA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452A193E" w14:textId="6C56D7E2" w:rsidR="00CD58E0" w:rsidRPr="00CD58E0" w:rsidRDefault="00CD58E0" w:rsidP="00FA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6F745E80" w14:textId="56C61360" w:rsidR="00E8685A" w:rsidRPr="004D46F6" w:rsidRDefault="000A613E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149671004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E8685A"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5E5A42F1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47C70DDD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3A6BA9DB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F6016D7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27D03C09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7" w:name="_Hlk149669492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7A9BFD62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D5489D1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F380273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2C2C25A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4A6E8F6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43FF47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5A545CC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0737874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8E0CFB6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338D3D3A" w14:textId="77777777" w:rsidR="00494179" w:rsidRPr="0020542B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14:paraId="5B2F79F3" w14:textId="77777777" w:rsidR="00460333" w:rsidRPr="000A613E" w:rsidRDefault="00460333" w:rsidP="004603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8" w:name="_Hlk97200416"/>
      <w:bookmarkStart w:id="19" w:name="_Hlk149672228"/>
      <w:bookmarkEnd w:id="16"/>
      <w:bookmarkEnd w:id="17"/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Практики: </w:t>
      </w:r>
      <w:r w:rsidRPr="000A6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476644F4" w14:textId="77777777" w:rsidR="00460333" w:rsidRPr="000A613E" w:rsidRDefault="00460333" w:rsidP="004603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0A6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18"/>
    <w:bookmarkEnd w:id="19"/>
    <w:p w14:paraId="5FA05604" w14:textId="77777777" w:rsidR="00FA71BD" w:rsidRPr="00782776" w:rsidRDefault="00FA71BD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2510B74A" w14:textId="77C74F81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0AE7" w:rsidRP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противодействи</w:t>
      </w:r>
      <w:r w:rsidR="00B8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0AE7" w:rsidRP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терроризму, по организации и выполнению мероприятий ГО и защиты от чрезвычайных ситуаций, а также по выработке готовности и способности к использованию полученных знаний при угрозе и возникновении террористического акта и возможных ЧС, возникающих вследствие террористического акта.</w:t>
      </w:r>
      <w:r w:rsidRPr="00A031E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bookmarkEnd w:id="14"/>
    <w:p w14:paraId="16AB986B" w14:textId="5002F758" w:rsidR="00F5361E" w:rsidRDefault="00F5361E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26CB1F" w14:textId="113975CE" w:rsidR="008F7FB3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ИТОГОВАЯ АТТЕСТАЦИЯ</w:t>
      </w:r>
    </w:p>
    <w:p w14:paraId="64692059" w14:textId="77777777" w:rsidR="00494179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34E9E" w14:textId="1196B38C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31A5BD6" w14:textId="611D765A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65420931" w14:textId="787D6CBC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 w:rsidR="00FC1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31677E95" w14:textId="3AF55CF3" w:rsidR="00F75AEA" w:rsidRPr="00F75AEA" w:rsidRDefault="009508B7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="00F75AEA"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A0D9B75" w14:textId="0F26CAD8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17118CDB" w14:textId="77777777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3"/>
    <w:p w14:paraId="77BD4213" w14:textId="77777777" w:rsidR="00B81EAE" w:rsidRDefault="00B81EAE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9A221" w14:textId="6FD1D27E" w:rsidR="003959BD" w:rsidRDefault="003959BD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101523777"/>
      <w:bookmarkStart w:id="21" w:name="_Hlk101523654"/>
      <w:bookmarkEnd w:id="15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FA71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13902096" w14:textId="77777777" w:rsidR="004E6D3F" w:rsidRDefault="004E6D3F" w:rsidP="004E6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4D024E" w:rsidRPr="00EC6CB1" w14:paraId="421037C4" w14:textId="77777777" w:rsidTr="00840CD8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1B3EDC22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14:paraId="558FBC52" w14:textId="2F22C980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1D5FB024" w14:textId="3B517B34" w:rsidR="004D024E" w:rsidRPr="00EC6CB1" w:rsidRDefault="004D024E" w:rsidP="00376D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024E" w:rsidRPr="00EC6CB1" w14:paraId="3193AD7B" w14:textId="77777777" w:rsidTr="00840CD8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14:paraId="03383EE9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1FD228EB" w14:textId="77777777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5C7882A8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86C7337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4D024E" w:rsidRPr="00EC6CB1" w14:paraId="0380DDC9" w14:textId="77777777" w:rsidTr="00840CD8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14:paraId="0973190F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1F9511F8" w14:textId="77777777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34DF0F71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6C602C4D" w14:textId="0154F6CA" w:rsidR="004D024E" w:rsidRPr="00EC6CB1" w:rsidRDefault="004D024E" w:rsidP="00376D3F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</w:tr>
      <w:tr w:rsidR="00840CD8" w:rsidRPr="00EC6CB1" w14:paraId="207C959C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01C91CA0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1B5BC6DF" w14:textId="5996BC03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91AF4" w14:textId="42A7B357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BBBC720" w14:textId="2FBE43D7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40CD8" w:rsidRPr="00EC6CB1" w14:paraId="6BD8AB28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66845836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E3907F3" w14:textId="482CD264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органов управления, сил ГО и РСЧС в организации выполнения мероприятий по борьбе с терроризмом, способы предупреждения и ликвидация последствий террористического акта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CF2EA8A" w14:textId="7BD656EC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E1C9450" w14:textId="313D644D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0CD8" w:rsidRPr="00EC6CB1" w14:paraId="164FC083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722B1B55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AC48B2E" w14:textId="3BD9AF8C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Организация и руководство работой КЧС и ОПБ организации в случае террористического акта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1C54ED" w14:textId="495E5A48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6F2F39F" w14:textId="1B3DA59B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0CD8" w:rsidRPr="00EC6CB1" w14:paraId="1FCF22EC" w14:textId="77777777" w:rsidTr="00840CD8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14:paraId="0C991525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7CCEA38" w14:textId="1138D994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Антитеррористическая защищенность объекта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424A43" w14:textId="5D769556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927BB50" w14:textId="2706F7AA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0CD8" w:rsidRPr="00EC6CB1" w14:paraId="55B9CED3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687B7CF7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47609A3" w14:textId="56351216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документации по антитеррористической защищенности объекта. Категорирование образовательных организаций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5CA05D" w14:textId="5E73FEB9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F80C3B6" w14:textId="5157EBC1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CD8" w:rsidRPr="00EC6CB1" w14:paraId="143E7C5A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54404520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0A8B99C" w14:textId="3649B9F8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внутреннего и наружного наблюдения за объектом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E57F79" w14:textId="4D3087C8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6580AB7" w14:textId="34FC3164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0CD8" w:rsidRPr="00EC6CB1" w14:paraId="139131CE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3024594D" w14:textId="06B79989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D82A4F4" w14:textId="35EFFC26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по укреплению антитеррористической защиты и снижению уязвимости объекта (территории)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FF1782" w14:textId="7A911A79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0359B3D" w14:textId="49FFA0D8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0CD8" w:rsidRPr="00EC6CB1" w14:paraId="5C6B5EF7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4430599E" w14:textId="4C89BE90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DEADB91" w14:textId="2558159F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 службы безопасности объекта в экстремальных условиях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F60300" w14:textId="54857220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9DDC8C1" w14:textId="6ECA5E4D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CD8" w:rsidRPr="00EC6CB1" w14:paraId="7183AA9B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1E27152E" w14:textId="5B607114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C644B51" w14:textId="010C8D56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EAA58D1" w14:textId="7DC8477A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81DFD1A" w14:textId="64909606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CD8" w:rsidRPr="00EC6CB1" w14:paraId="1EB38BAD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427DC367" w14:textId="0D2294FB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DBE1FCE" w14:textId="0FC3A77B" w:rsidR="00840CD8" w:rsidRPr="00EC6CB1" w:rsidRDefault="00840CD8" w:rsidP="00840C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D7166D" w14:textId="33629BA3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3841F5A" w14:textId="1A1A7D1C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40CD8" w:rsidRPr="00EC6CB1" w14:paraId="5D1DB0E7" w14:textId="77777777" w:rsidTr="00840CD8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14:paraId="3C353F3E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14:paraId="61C8105A" w14:textId="3C0710B2" w:rsidR="00840CD8" w:rsidRPr="00EC6CB1" w:rsidRDefault="00840CD8" w:rsidP="00840C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283CF0" w14:textId="1610EFCF" w:rsidR="00840CD8" w:rsidRPr="00EC6CB1" w:rsidRDefault="00840CD8" w:rsidP="00840C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9B6A0C6" w14:textId="68F97A1A" w:rsidR="00840CD8" w:rsidRPr="00EC6CB1" w:rsidRDefault="00840CD8" w:rsidP="00840C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40CD8" w:rsidRPr="00EC6CB1" w14:paraId="1E486E02" w14:textId="77777777" w:rsidTr="00840CD8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14:paraId="2917B8E4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14:paraId="0E1CD0D5" w14:textId="77777777" w:rsidR="00840CD8" w:rsidRPr="00EC6CB1" w:rsidRDefault="00840CD8" w:rsidP="00840CD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84323B" w14:textId="1F029BE6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487B36A" w14:textId="666392B2" w:rsidR="00840CD8" w:rsidRPr="00EC6CB1" w:rsidRDefault="00840CD8" w:rsidP="008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</w:tbl>
    <w:p w14:paraId="31A5DDBE" w14:textId="77777777" w:rsidR="00EC6CB1" w:rsidRPr="00E024DF" w:rsidRDefault="00EC6CB1" w:rsidP="004E6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6F9CC" w14:textId="72EC2A82" w:rsidR="00FD04EF" w:rsidRDefault="00FD04EF" w:rsidP="00FD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101524106"/>
      <w:bookmarkEnd w:id="20"/>
      <w:bookmarkEnd w:id="21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4D001C0B" w14:textId="77777777" w:rsidR="00BC1776" w:rsidRDefault="00BC1776" w:rsidP="00BC177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6927B52F" w14:textId="323F99E8" w:rsidR="00BC1776" w:rsidRPr="00BC1776" w:rsidRDefault="00BC1776" w:rsidP="00BC177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bookmarkStart w:id="23" w:name="_Hlk149672379"/>
      <w:r w:rsidRPr="00AB650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bookmarkEnd w:id="23"/>
    <w:p w14:paraId="5089F5A1" w14:textId="77777777" w:rsidR="00FD04EF" w:rsidRPr="00692F59" w:rsidRDefault="00FD04EF" w:rsidP="00FD04EF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6"/>
        <w:gridCol w:w="6066"/>
        <w:gridCol w:w="566"/>
        <w:gridCol w:w="567"/>
        <w:gridCol w:w="567"/>
        <w:gridCol w:w="567"/>
        <w:gridCol w:w="850"/>
      </w:tblGrid>
      <w:tr w:rsidR="00FD04EF" w:rsidRPr="00840CD8" w14:paraId="4E25CD45" w14:textId="77777777" w:rsidTr="00840CD8">
        <w:tc>
          <w:tcPr>
            <w:tcW w:w="456" w:type="dxa"/>
            <w:vMerge w:val="restart"/>
          </w:tcPr>
          <w:p w14:paraId="57A0F85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bookmarkStart w:id="24" w:name="_Hlk149672305"/>
          </w:p>
          <w:p w14:paraId="55639C5C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№</w:t>
            </w:r>
          </w:p>
        </w:tc>
        <w:tc>
          <w:tcPr>
            <w:tcW w:w="6066" w:type="dxa"/>
            <w:vMerge w:val="restart"/>
          </w:tcPr>
          <w:p w14:paraId="69725A33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62FB3C21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2267" w:type="dxa"/>
            <w:gridSpan w:val="4"/>
          </w:tcPr>
          <w:p w14:paraId="5B3EA38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0D13DD8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 xml:space="preserve">Всего </w:t>
            </w:r>
          </w:p>
        </w:tc>
      </w:tr>
      <w:tr w:rsidR="00FD04EF" w:rsidRPr="00840CD8" w14:paraId="427A6DE0" w14:textId="77777777" w:rsidTr="00840CD8">
        <w:tc>
          <w:tcPr>
            <w:tcW w:w="456" w:type="dxa"/>
            <w:vMerge/>
          </w:tcPr>
          <w:p w14:paraId="1B40B260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1C07CC57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4"/>
          </w:tcPr>
          <w:p w14:paraId="7236F9AC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50" w:type="dxa"/>
            <w:vMerge/>
          </w:tcPr>
          <w:p w14:paraId="4215340B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D04EF" w:rsidRPr="00840CD8" w14:paraId="29ACA9E7" w14:textId="77777777" w:rsidTr="00840CD8">
        <w:tc>
          <w:tcPr>
            <w:tcW w:w="456" w:type="dxa"/>
            <w:vMerge/>
          </w:tcPr>
          <w:p w14:paraId="6DD60915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47275B3F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BE45A06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5E85BA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F3CF97A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3B8D0B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14:paraId="149EC307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D04EF" w:rsidRPr="00840CD8" w14:paraId="601B4D21" w14:textId="77777777" w:rsidTr="00840CD8">
        <w:tc>
          <w:tcPr>
            <w:tcW w:w="456" w:type="dxa"/>
            <w:vMerge/>
          </w:tcPr>
          <w:p w14:paraId="5FFECBE6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4CE10D3F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4"/>
          </w:tcPr>
          <w:p w14:paraId="70C609CB" w14:textId="77777777" w:rsidR="00FD04EF" w:rsidRPr="00840CD8" w:rsidRDefault="00FD04EF" w:rsidP="00C8706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78729DC3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40CD8" w:rsidRPr="00840CD8" w14:paraId="0A85DC17" w14:textId="77777777" w:rsidTr="00FF0381">
        <w:tc>
          <w:tcPr>
            <w:tcW w:w="456" w:type="dxa"/>
            <w:shd w:val="clear" w:color="auto" w:fill="auto"/>
            <w:vAlign w:val="center"/>
          </w:tcPr>
          <w:p w14:paraId="126ADE9B" w14:textId="7C4FB7DA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25" w:name="_Hlk156305662"/>
            <w:r w:rsidRPr="00840CD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28EA9E33" w14:textId="194D219B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BC3E5B7" w14:textId="3F0EF114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vAlign w:val="center"/>
          </w:tcPr>
          <w:p w14:paraId="3550797E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51B2B5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41C516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32B63B" w14:textId="2327E4AB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840CD8" w:rsidRPr="00840CD8" w14:paraId="4278AEE0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4C590BFD" w14:textId="23F30882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F2DB424" w14:textId="3D9A2A8F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Участие органов управления, сил ГО и РСЧС в организации выполнения мероприятий по борьбе с терроризмом, способы предупреждения и ликвидация последствий террористического акта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648AA3" w14:textId="5E5F86CA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17278CF3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56F1C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87807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5949FF" w14:textId="4C7C39E1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40CD8" w:rsidRPr="00840CD8" w14:paraId="1A7A851C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2AD9AF4D" w14:textId="7C4752D8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C26F456" w14:textId="5742346F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</w:rPr>
              <w:t>Организация и руководство работой КЧС и ОПБ организации в случае террористического акта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787F80" w14:textId="21E26BDB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12C03FD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5F16EA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FF0517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34DC0" w14:textId="54C54AB3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40CD8" w:rsidRPr="00840CD8" w14:paraId="1D0C9FE7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69514C26" w14:textId="55CF96CB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EE34ADC" w14:textId="17D8CC0E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Антитеррористическая защищенность объекта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BBB9D5" w14:textId="7318F48C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CD4E709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B0291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676D4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A9AADD" w14:textId="2FCF8653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840CD8" w:rsidRPr="00840CD8" w14:paraId="3634A54F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85F1C91" w14:textId="5787A497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3D78A44" w14:textId="09C2269A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Подготовка документации по антитеррористической защищенности объекта. Категорирование образовательных организаций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E03742" w14:textId="784F8B14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3AB4AFAD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C44B60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8C7F50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CE6F2" w14:textId="4760FB10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0CD8" w:rsidRPr="00840CD8" w14:paraId="5BF96E57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1CB6A7E9" w14:textId="334085C3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265451D0" w14:textId="4D584ABA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Технические средства внутреннего и наружного наблюдения за объектом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D36CEF" w14:textId="5FE6DFF4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6D488" w14:textId="01A3BF78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61438BA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D110C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7EBBDA" w14:textId="6E8C77A4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0CD8" w:rsidRPr="00840CD8" w14:paraId="4EEDF13B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B0AD8C6" w14:textId="6CECCA7A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A2ADD40" w14:textId="53208BE0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Мероприятия по укреплению антитеррористической защиты и снижению уязвимости объекта (территории)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76B85E" w14:textId="372A7DBD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8BB900" w14:textId="01F51093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5D452072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FAA189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3E2BC" w14:textId="1DD6BED3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40CD8" w:rsidRPr="00840CD8" w14:paraId="5637F3A8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194C4159" w14:textId="671BF111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1D73AFCD" w14:textId="35FBFA95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Действия службы безопасности объекта в экстремальных условиях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2C1559" w14:textId="74269D4A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3BFB49" w14:textId="318990CD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0023CE0E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A49AD7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D52D4E" w14:textId="52635C06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0CD8" w:rsidRPr="00840CD8" w14:paraId="2C591740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3B8B6A92" w14:textId="035BBF29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E842426" w14:textId="71C1493B" w:rsidR="00840CD8" w:rsidRPr="00840CD8" w:rsidRDefault="00840CD8" w:rsidP="00840C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6BC016" w14:textId="086D13BA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B4F69D" w14:textId="0584CCB2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765D115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12E99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994E2D" w14:textId="48CE34EF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0CD8" w:rsidRPr="00840CD8" w14:paraId="7C592C8E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70DDB250" w14:textId="2724D350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40E8C85" w14:textId="4ACB71D6" w:rsidR="00840CD8" w:rsidRPr="00840CD8" w:rsidRDefault="00840CD8" w:rsidP="00840CD8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840CD8">
              <w:rPr>
                <w:iCs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D317BB2" w14:textId="5B9A732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632A0A" w14:textId="52AD870B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2D509B53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6382E4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A12018" w14:textId="29D19E1A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40CD8">
              <w:rPr>
                <w:sz w:val="24"/>
                <w:szCs w:val="24"/>
                <w:lang w:eastAsia="ru-RU"/>
              </w:rPr>
              <w:t>12</w:t>
            </w:r>
          </w:p>
        </w:tc>
      </w:tr>
      <w:bookmarkEnd w:id="25"/>
      <w:tr w:rsidR="00840CD8" w:rsidRPr="00840CD8" w14:paraId="258EAE35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40F3CE6" w14:textId="77777777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bottom"/>
          </w:tcPr>
          <w:p w14:paraId="579FFA07" w14:textId="639E59D9" w:rsidR="00840CD8" w:rsidRPr="00840CD8" w:rsidRDefault="00840CD8" w:rsidP="00840CD8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840CD8">
              <w:rPr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47BA68" w14:textId="4F407BEE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6F5C7" w14:textId="66227FEE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40CD8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4CFD6DF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72DAFD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47FBAB" w14:textId="69AB06C9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40CD8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40CD8" w:rsidRPr="00840CD8" w14:paraId="439C2876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672120B6" w14:textId="77777777" w:rsidR="00840CD8" w:rsidRPr="00840CD8" w:rsidRDefault="00840CD8" w:rsidP="00840CD8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14:paraId="7CF0DC0D" w14:textId="3D5696E1" w:rsidR="00840CD8" w:rsidRPr="00840CD8" w:rsidRDefault="00840CD8" w:rsidP="00840CD8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840CD8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F36DB2E" w14:textId="535032A0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34250" w14:textId="5BF0DC76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840CD8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493BF4B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1E7DFC" w14:textId="77777777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D3E8F1" w14:textId="613047D3" w:rsidR="00840CD8" w:rsidRPr="00840CD8" w:rsidRDefault="00840CD8" w:rsidP="00840C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40CD8">
              <w:rPr>
                <w:b/>
                <w:sz w:val="24"/>
                <w:szCs w:val="24"/>
                <w:lang w:eastAsia="ru-RU"/>
              </w:rPr>
              <w:t>72</w:t>
            </w:r>
          </w:p>
        </w:tc>
      </w:tr>
      <w:bookmarkEnd w:id="24"/>
    </w:tbl>
    <w:p w14:paraId="6601E41B" w14:textId="77777777" w:rsidR="00B81EAE" w:rsidRPr="00692F59" w:rsidRDefault="00B81EAE" w:rsidP="00FD04EF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409E" w14:textId="77777777" w:rsidR="0094459A" w:rsidRPr="0094459A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91664555"/>
      <w:bookmarkStart w:id="27" w:name="_Hlk90561018"/>
      <w:bookmarkStart w:id="28" w:name="_Hlk88814666"/>
      <w:bookmarkEnd w:id="22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07DE99E9" w14:textId="120FEB32" w:rsidR="0094459A" w:rsidRPr="0094459A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D92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26"/>
    <w:p w14:paraId="5A8AD374" w14:textId="77777777" w:rsidR="00184335" w:rsidRDefault="00184335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7"/>
    <w:bookmarkEnd w:id="28"/>
    <w:p w14:paraId="49E8A9EC" w14:textId="5C907466" w:rsidR="00F648A8" w:rsidRDefault="003959BD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</w:r>
    </w:p>
    <w:p w14:paraId="2CCE55A8" w14:textId="3A37B26E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Действующие нормативные правовые акты в сфере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B635F0">
        <w:t xml:space="preserve">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Международные документы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Федеральные законы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Указы Президента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Постановления и распоряжения Правительства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CAB4DED" w14:textId="30ABBEAB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Выдержки из Федерального закона от 6 марта 2006 г N 35 ФЗ «О противодействии терроризму»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3B77EBE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Концепция противодействия терроризму в Российской Федерации.</w:t>
      </w:r>
      <w:r w:rsidRPr="00B635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25D5B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35F0">
        <w:rPr>
          <w:rFonts w:ascii="Times New Roman" w:hAnsi="Times New Roman" w:cs="Times New Roman"/>
          <w:sz w:val="28"/>
          <w:szCs w:val="28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Терроризм как угроза национальной безопасности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17429C8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Общегосударственная система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D684D73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7BE8235" w14:textId="7DFB02D5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Международное сотрудничество в области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A89E64" w14:textId="632B2ECA" w:rsidR="00B635F0" w:rsidRP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Обязательные для выполнения требования к потенциально опасным объектам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5EB903" w14:textId="1213089A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Антитеррористическая защищенность. Термины и определения.</w:t>
      </w:r>
    </w:p>
    <w:p w14:paraId="7F3DB94F" w14:textId="77777777" w:rsidR="00B635F0" w:rsidRP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CB9826" w14:textId="52DB2CCD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Участие органов управления, сил ГО и РСЧС в организации выполнения мероприятий по борьбе с терроризмом, способы предупреждения и ликвидация последствий террористического акта</w:t>
      </w:r>
    </w:p>
    <w:p w14:paraId="3D52A8FD" w14:textId="03B5A44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Правовые, нормативные и организационные основы противодействия терроризму, общественная опасность терроризма.</w:t>
      </w:r>
    </w:p>
    <w:p w14:paraId="6A6BF874" w14:textId="77C028F4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F010FA" w14:textId="0B9A9ABD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Преступления террористического характера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52F0A45" w14:textId="3D6DAA52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Организационные основы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2BE04F" w14:textId="13F69D70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029917" w14:textId="7E1AC0A4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террористических и диверсионных актов, их общие и отличительные черты, способы осуществления. Оценка риска их возникновения, материальный и моральный ущерб.</w:t>
      </w:r>
    </w:p>
    <w:p w14:paraId="635D42B2" w14:textId="2066C719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террористических актов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F0E0DA" w14:textId="1FF6F36D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E55265" w14:textId="2A795CB6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объектов по их потенциальной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E68823" w14:textId="052BF595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Типовая модель и тактика нарушителя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27918B8" w14:textId="6776C01F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минимизации и (или) ликвидации последствий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B54791" w14:textId="58B8D61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Получение информации об угрозе террористического или диверсионного акта, порядок действия должностных лиц ГО и РСЧС, дежурно-диспетчерских служб.</w:t>
      </w:r>
    </w:p>
    <w:p w14:paraId="45FA2432" w14:textId="55AB1C7E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действий должностных лиц по предотвращению или смягчению риска от террористического и диверсионного акта.</w:t>
      </w:r>
    </w:p>
    <w:p w14:paraId="2070F8EC" w14:textId="0046C93A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ведения разговора по телефону при возможной угрозе взрыва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A25EC2" w14:textId="2FC10477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Уголовный кодекс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AD51656" w14:textId="3CB9027C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и безопасные расстояния при взрыве взрывного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A11B67" w14:textId="3786440B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 выдержки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ED1AF6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698ECB5" w14:textId="2729B6B2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3.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Организация и руководство работой КЧС и ОПБ организации в случае террористического акта</w:t>
      </w:r>
    </w:p>
    <w:p w14:paraId="06529AC4" w14:textId="36C274C6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организации действий органов государственной власти и органов местного самоуправления при ликвидации чрезвычайных ситуаций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Уровни реагирования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CD25DF2" w14:textId="7ABDD4A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Мероприятия, выполняемые при введении режима ПОВЫШЕННОЙ ГОТОВНОСТИ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93874B" w14:textId="3DA7DA90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органов управления и сил РСЧС в ликвидации последствий террористических актов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78ACBD" w14:textId="53B63476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ПАМЯТКА для руководителей учреждений и организаций, дежурных служб и охранных структур, персонала объектов и граждан по действиям при угрозе совершения (совершении) террористических актов и возникновению других чрезвычайных ситуаций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07643E" w14:textId="1CAC6662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    Организационные мероприятия по обеспечению антитеррористической защищенности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CE083A9" w14:textId="0967A610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Рекомендации по обнаружению предметов, похожих на взрывное устройство.</w:t>
      </w:r>
    </w:p>
    <w:p w14:paraId="685A729A" w14:textId="52FC661D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Действия персонала, сотрудников охраны объекта при обнаружении неопознанных подозрительных предметов, а также предметов, похожих на взрывное устройство.</w:t>
      </w:r>
    </w:p>
    <w:p w14:paraId="10CFBD78" w14:textId="732ACC8B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F5D3DA" w14:textId="2AC3AAD8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Меры предосторожности при взрыве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F7DDD16" w14:textId="4BE55BB8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Действия при поступлении угрозы совершения террористического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акта по телефону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8FC87AC" w14:textId="1FE3A154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Порядок приема телефонного сообщения с угрозами террористического характера.</w:t>
      </w:r>
    </w:p>
    <w:p w14:paraId="5C5B63C9" w14:textId="456D9032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Действия при поступлении угрозы террористического акта в письменном виде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419D84" w14:textId="3D15F085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Правила обращения с анонимными материалами, содержащими угрозы теракта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DB90472" w14:textId="1DB41041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Действия при захвате террористами заложников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FE0412B" w14:textId="3B8611B1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Действия руководителя, дежурного администратора, охранника и меры безопасности при возникновении стрельбы.</w:t>
      </w:r>
    </w:p>
    <w:p w14:paraId="21618520" w14:textId="489DE71A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Порядок проведения мероприятий по эвакуации людей из помещений объекта при чрезвычайной ситуации, вызванной терактом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CB7A107" w14:textId="01133AB6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 Меры безопасности в толпе при возникновении массовых беспорядков.</w:t>
      </w:r>
    </w:p>
    <w:p w14:paraId="59C01748" w14:textId="77777777" w:rsidR="00F6267A" w:rsidRPr="00B635F0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BD9BD2" w14:textId="2A080B59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Антитеррористическая защищенность объекта</w:t>
      </w:r>
    </w:p>
    <w:p w14:paraId="11A82D60" w14:textId="774480A7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и нормативно-правовое регулирование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Объекты подлежащие антитеррористической защите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D710A8D" w14:textId="4428F11F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B6FA31" w14:textId="0610BCD6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 по антитеррористической защищенности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2902C2" w14:textId="5DBE78FA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Антитеррористические мероприятия в организации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F33EE80" w14:textId="19ECC218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по обеспечению антитеррористической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ADECF1D" w14:textId="75E9980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Хранение документов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Оснащение средствами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зданий и территории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Учения работников и посетителей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и размещение наглядных пособий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9EC1BA5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0F8662" w14:textId="7BE17FC2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5.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Подготовка документации по антитеррористической защищенности объекта. Категорирование образовательных организаций</w:t>
      </w:r>
    </w:p>
    <w:p w14:paraId="14EF250C" w14:textId="15ADDC9A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Паспорт безопасности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к разработке паспорта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Комиссия по обследованию и категорированию объекта </w:t>
      </w:r>
      <w:proofErr w:type="spellStart"/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медорганизации</w:t>
      </w:r>
      <w:proofErr w:type="spellEnd"/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Заполнение разделов паспорта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Согласование и утверждение паспорта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Актуализация и хранение паспорта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Паспорт антитеррор: необходимые документы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F2BAEC9" w14:textId="0B25B1E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антитеррористической защищенности мест массового пребывания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263066" w14:textId="5714A469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объектов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Категории объектов по степени потенциальной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за отсутствие АП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E04B85" w14:textId="4EB804D5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образовательных организаций.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объектов (территорий) проводится в целях установления различных требований к обеспечению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5E5783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A30ED4" w14:textId="356D02AB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Технические средства внутреннего и наружного наблюдения за объектом</w:t>
      </w:r>
    </w:p>
    <w:p w14:paraId="320C34A3" w14:textId="1FC6EF72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средства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их виды.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Охранно-пожарная сигнализация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 системы связи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Телевизионные системы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обеспечение иных видов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Интегрированные системы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47F7487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C7CC1D1" w14:textId="194C14E1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Мероприятия по укреплению антитеррористической защиты и снижению уязвимости объекта (территории)</w:t>
      </w:r>
    </w:p>
    <w:p w14:paraId="16C9B00B" w14:textId="08337143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обеспечению мер антитеррористической защищенности предприятий, организаций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Этапы. </w:t>
      </w:r>
    </w:p>
    <w:p w14:paraId="21F9A992" w14:textId="6D8CD2A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укреплению антитеррористической защиты и снижению уязвимости объекта (территории)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обеспечению антитеррористической защищенности образовательной организации в зависимости от категории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A230C24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2450DC" w14:textId="5273413B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8.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Действия службы безопасности объекта в экстремальных условиях</w:t>
      </w:r>
    </w:p>
    <w:p w14:paraId="2A9A46DB" w14:textId="38F5B5ED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при поступлении угрозы террористического акта в письменном виде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обращения с анонимными материалами,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содержащими угрозы теракта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C25D3A" w:rsidRPr="00C25D3A">
        <w:t xml:space="preserve">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Захват заложников террористами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руководителя, дежурного администратора, охранника и меры безопасности при возникновении стрельбы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проведения мероприятий по эвакуации людей из помещений объекта при чрезвычайной ситуации, вызванной терактом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безопасности в толпе при возникновении массовых беспорядков.</w:t>
      </w:r>
    </w:p>
    <w:p w14:paraId="02FAE1E9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3ECAFB" w14:textId="7B9D11E7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9.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Психологическая подготовка</w:t>
      </w:r>
    </w:p>
    <w:p w14:paraId="53C4BCA9" w14:textId="065BD519" w:rsidR="00B635F0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Памятка для сотрудников по минимизации морально-психологических последствий совершения террористического акта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0AC8D9" w14:textId="3D298F9D" w:rsidR="00C25D3A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</w:t>
      </w: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адекватн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 действий</w:t>
      </w: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экстремальной ситуации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774423" w14:textId="0D799168" w:rsidR="00C25D3A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Приемы, снижающие стресс автоматически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CBFE21" w14:textId="10C56C3A" w:rsidR="00C25D3A" w:rsidRPr="00B635F0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сотрудников к деятельности в экстремальных условиях.</w:t>
      </w:r>
    </w:p>
    <w:p w14:paraId="357D1C82" w14:textId="3D866F0B" w:rsidR="00A958EF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10.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88F6D4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015FB8E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5045184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05C276D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10565A92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5BDD508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5468364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3CF7CBD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0954B75A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20AB7E9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403E32AC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4FD6A5E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78A8523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6C67992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lastRenderedPageBreak/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5D6BEAA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1015CF0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FB4088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8B7D36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2F34C36C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1639CCE5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25D3A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42762BA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4A769EC8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43B6401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41C484B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53F18B7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747F1FF3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4BF9AC6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4458DB3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5D3A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1FDFA6DA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210BE0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3757F62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lastRenderedPageBreak/>
        <w:t>Способы контроля состояния пострадавшего, находящегося в сознании, без сознания.</w:t>
      </w:r>
    </w:p>
    <w:p w14:paraId="448B128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2653AA01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16858A4" w14:textId="77777777" w:rsidR="00CA3C36" w:rsidRPr="00184335" w:rsidRDefault="00CA3C3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4C72B82E" w:rsidR="008E10FB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9" w:name="_Hlk88814978"/>
      <w:bookmarkStart w:id="30" w:name="_Hlk101524478"/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68109BF1" w14:textId="77777777" w:rsidR="00494179" w:rsidRPr="00C84A8D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BE561D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3CFA6BE1" w14:textId="2F731895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6E096C4E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C1E10E6" w14:textId="19EEF3EF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56298749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Система дистанционного обучения в </w:t>
      </w:r>
      <w:proofErr w:type="spellStart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рандомном</w:t>
      </w:r>
      <w:proofErr w:type="spellEnd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выбирает вопрос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ответов на экзаменационные вопросы выставляются оценки по двухбалльной системе. Если обучающийся дал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выставляется «удовлетворительно» («зачет»), если дал менее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- «неудовлетворительно» («незачет»).</w:t>
      </w:r>
    </w:p>
    <w:p w14:paraId="087B2EE2" w14:textId="77777777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78C25A15" w14:textId="685BBF3F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ответов;</w:t>
      </w:r>
    </w:p>
    <w:p w14:paraId="5306CA7E" w14:textId="5CE49B6C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bookmarkEnd w:id="31"/>
    <w:p w14:paraId="61008F13" w14:textId="32F4DE0D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="00E44332"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о повышении квалификации.</w:t>
      </w:r>
    </w:p>
    <w:p w14:paraId="6D7DB3FA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Pr="00C84A8D" w:rsidRDefault="005212A4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55EE3894" w:rsidR="005212A4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EFD6F31" w14:textId="77777777" w:rsidR="00185A21" w:rsidRPr="00185A21" w:rsidRDefault="00185A21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F16D5" w14:textId="7E852BCC" w:rsidR="00CD58E0" w:rsidRPr="00C84A8D" w:rsidRDefault="007D2851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екционный материал, </w:t>
      </w:r>
      <w:r w:rsidR="00185A21" w:rsidRPr="00185A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нормативно-правовые акты и 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литературы.</w:t>
      </w:r>
    </w:p>
    <w:p w14:paraId="6148759E" w14:textId="2E0A6023" w:rsidR="00184335" w:rsidRPr="00C84A8D" w:rsidRDefault="00184335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584BC01" w14:textId="77777777" w:rsidR="00C25D3A" w:rsidRPr="00C84A8D" w:rsidRDefault="00C25D3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9"/>
    <w:p w14:paraId="2B48B1A8" w14:textId="6F2CC84B" w:rsidR="00E44332" w:rsidRDefault="00884C5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240CD8F0" w14:textId="77777777" w:rsidR="00EC6CB1" w:rsidRPr="00C84A8D" w:rsidRDefault="00EC6CB1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0"/>
    <w:p w14:paraId="4A74048D" w14:textId="671345D2" w:rsidR="00EC6CB1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FDF6625" w14:textId="77777777" w:rsidR="00EC6CB1" w:rsidRDefault="00EC6CB1" w:rsidP="00EC6CB1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185E79E0" w14:textId="3D8DC2A8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35-ФЗ «О противодействии терроризму» от 06.03.2006 г.;</w:t>
      </w:r>
    </w:p>
    <w:p w14:paraId="7B765772" w14:textId="7668EB45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390-ФЗ «О безопасности» от 28.12.2010 г.;</w:t>
      </w:r>
    </w:p>
    <w:p w14:paraId="06059ECA" w14:textId="3216A51C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№ 116 «О мерах по противодействию терроризма» от 15.02.2006 г.;</w:t>
      </w:r>
    </w:p>
    <w:p w14:paraId="20A94DED" w14:textId="29C90481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РФ от 02.07.2021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1F4CD3" w14:textId="1FBEA0D5" w:rsidR="00EC6CB1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25 декабря 2013 г. № 1244 «Об антитеррористической защищенности объектов (территорий)».</w:t>
      </w:r>
    </w:p>
    <w:p w14:paraId="222EF345" w14:textId="77777777" w:rsidR="00E44332" w:rsidRPr="00C84A8D" w:rsidRDefault="00E4433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44332" w:rsidRPr="00C84A8D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6BEE" w14:textId="77777777" w:rsidR="00CD784B" w:rsidRDefault="00CD784B">
      <w:pPr>
        <w:spacing w:after="0" w:line="240" w:lineRule="auto"/>
      </w:pPr>
      <w:r>
        <w:separator/>
      </w:r>
    </w:p>
  </w:endnote>
  <w:endnote w:type="continuationSeparator" w:id="0">
    <w:p w14:paraId="4F3C53BC" w14:textId="77777777" w:rsidR="00CD784B" w:rsidRDefault="00CD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C6B9" w14:textId="77777777" w:rsidR="00CD784B" w:rsidRDefault="00CD784B">
      <w:pPr>
        <w:spacing w:after="0" w:line="240" w:lineRule="auto"/>
      </w:pPr>
      <w:r>
        <w:separator/>
      </w:r>
    </w:p>
  </w:footnote>
  <w:footnote w:type="continuationSeparator" w:id="0">
    <w:p w14:paraId="7EA11CA7" w14:textId="77777777" w:rsidR="00CD784B" w:rsidRDefault="00CD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26DF4C42" w14:textId="66DA395F" w:rsidR="00551D41" w:rsidRDefault="00551D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4D29B" w14:textId="77777777" w:rsidR="00551D41" w:rsidRDefault="00551D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D4FD6" w:rsidRDefault="00CD784B" w:rsidP="00F75895">
    <w:pPr>
      <w:pStyle w:val="a4"/>
    </w:pPr>
  </w:p>
  <w:p w14:paraId="7B650E85" w14:textId="77777777" w:rsidR="005D4FD6" w:rsidRDefault="00CD78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52629"/>
    <w:rsid w:val="00066044"/>
    <w:rsid w:val="00073931"/>
    <w:rsid w:val="00081E47"/>
    <w:rsid w:val="0008321A"/>
    <w:rsid w:val="00085885"/>
    <w:rsid w:val="000A1709"/>
    <w:rsid w:val="000A613E"/>
    <w:rsid w:val="000C058F"/>
    <w:rsid w:val="000C5671"/>
    <w:rsid w:val="000D4C96"/>
    <w:rsid w:val="00100DF3"/>
    <w:rsid w:val="00102EEC"/>
    <w:rsid w:val="001216F9"/>
    <w:rsid w:val="00153891"/>
    <w:rsid w:val="00166BD8"/>
    <w:rsid w:val="0018004E"/>
    <w:rsid w:val="00182544"/>
    <w:rsid w:val="00184335"/>
    <w:rsid w:val="00185A21"/>
    <w:rsid w:val="00196C13"/>
    <w:rsid w:val="001A0780"/>
    <w:rsid w:val="001A6268"/>
    <w:rsid w:val="001B394A"/>
    <w:rsid w:val="001B5769"/>
    <w:rsid w:val="001B5F43"/>
    <w:rsid w:val="001B7D87"/>
    <w:rsid w:val="001C5BAB"/>
    <w:rsid w:val="001C6191"/>
    <w:rsid w:val="001F0BF7"/>
    <w:rsid w:val="001F761A"/>
    <w:rsid w:val="001F7B87"/>
    <w:rsid w:val="00200027"/>
    <w:rsid w:val="002014B2"/>
    <w:rsid w:val="0020771E"/>
    <w:rsid w:val="00220792"/>
    <w:rsid w:val="00222884"/>
    <w:rsid w:val="002314E8"/>
    <w:rsid w:val="00244C82"/>
    <w:rsid w:val="00254443"/>
    <w:rsid w:val="00261E0A"/>
    <w:rsid w:val="00283019"/>
    <w:rsid w:val="002A22F7"/>
    <w:rsid w:val="002D408D"/>
    <w:rsid w:val="002E29C3"/>
    <w:rsid w:val="002E3B56"/>
    <w:rsid w:val="003014B9"/>
    <w:rsid w:val="00303D8E"/>
    <w:rsid w:val="00330C3B"/>
    <w:rsid w:val="00345DFB"/>
    <w:rsid w:val="00362864"/>
    <w:rsid w:val="00364E8C"/>
    <w:rsid w:val="00375CE5"/>
    <w:rsid w:val="003959BD"/>
    <w:rsid w:val="00397634"/>
    <w:rsid w:val="003A2909"/>
    <w:rsid w:val="003B48B7"/>
    <w:rsid w:val="003B5334"/>
    <w:rsid w:val="003B7871"/>
    <w:rsid w:val="003C3853"/>
    <w:rsid w:val="003C483B"/>
    <w:rsid w:val="003D0CDB"/>
    <w:rsid w:val="003D25C1"/>
    <w:rsid w:val="003E6836"/>
    <w:rsid w:val="003F2952"/>
    <w:rsid w:val="004147E9"/>
    <w:rsid w:val="0043537A"/>
    <w:rsid w:val="00445569"/>
    <w:rsid w:val="00445CB1"/>
    <w:rsid w:val="00460333"/>
    <w:rsid w:val="00464A51"/>
    <w:rsid w:val="00494179"/>
    <w:rsid w:val="004A12C1"/>
    <w:rsid w:val="004B18DD"/>
    <w:rsid w:val="004B440F"/>
    <w:rsid w:val="004D024E"/>
    <w:rsid w:val="004E3A6C"/>
    <w:rsid w:val="004E5B7C"/>
    <w:rsid w:val="004E6D3F"/>
    <w:rsid w:val="005017B3"/>
    <w:rsid w:val="00511C9C"/>
    <w:rsid w:val="005212A4"/>
    <w:rsid w:val="00527E25"/>
    <w:rsid w:val="005371C4"/>
    <w:rsid w:val="00551D41"/>
    <w:rsid w:val="0055308B"/>
    <w:rsid w:val="00557FD3"/>
    <w:rsid w:val="00597445"/>
    <w:rsid w:val="005E4DDC"/>
    <w:rsid w:val="00624B95"/>
    <w:rsid w:val="006456E5"/>
    <w:rsid w:val="00667A07"/>
    <w:rsid w:val="00683A88"/>
    <w:rsid w:val="00685B6F"/>
    <w:rsid w:val="006866E0"/>
    <w:rsid w:val="006A1AFE"/>
    <w:rsid w:val="006A283C"/>
    <w:rsid w:val="006A79F6"/>
    <w:rsid w:val="006C2EF4"/>
    <w:rsid w:val="006C6904"/>
    <w:rsid w:val="006C7887"/>
    <w:rsid w:val="006D045B"/>
    <w:rsid w:val="006E6427"/>
    <w:rsid w:val="006E69F0"/>
    <w:rsid w:val="00705204"/>
    <w:rsid w:val="007109E1"/>
    <w:rsid w:val="007163FE"/>
    <w:rsid w:val="00726EA4"/>
    <w:rsid w:val="0074010E"/>
    <w:rsid w:val="00740AE7"/>
    <w:rsid w:val="00747DFE"/>
    <w:rsid w:val="007543E7"/>
    <w:rsid w:val="007B5267"/>
    <w:rsid w:val="007B6278"/>
    <w:rsid w:val="007B6C52"/>
    <w:rsid w:val="007C2076"/>
    <w:rsid w:val="007D084A"/>
    <w:rsid w:val="007D2851"/>
    <w:rsid w:val="00801043"/>
    <w:rsid w:val="00803A47"/>
    <w:rsid w:val="008048C5"/>
    <w:rsid w:val="0082384E"/>
    <w:rsid w:val="00825573"/>
    <w:rsid w:val="008333B5"/>
    <w:rsid w:val="00835791"/>
    <w:rsid w:val="00840CD8"/>
    <w:rsid w:val="00841CDC"/>
    <w:rsid w:val="00845BF4"/>
    <w:rsid w:val="00855FBF"/>
    <w:rsid w:val="00863902"/>
    <w:rsid w:val="00881BD7"/>
    <w:rsid w:val="00881DF5"/>
    <w:rsid w:val="0088202B"/>
    <w:rsid w:val="00884C52"/>
    <w:rsid w:val="008870CF"/>
    <w:rsid w:val="008A174C"/>
    <w:rsid w:val="008B1333"/>
    <w:rsid w:val="008E10FB"/>
    <w:rsid w:val="008F40D4"/>
    <w:rsid w:val="008F6800"/>
    <w:rsid w:val="008F7FB3"/>
    <w:rsid w:val="00920ED5"/>
    <w:rsid w:val="00922442"/>
    <w:rsid w:val="0092576B"/>
    <w:rsid w:val="00932D23"/>
    <w:rsid w:val="0094459A"/>
    <w:rsid w:val="009508B7"/>
    <w:rsid w:val="009760DA"/>
    <w:rsid w:val="009A7555"/>
    <w:rsid w:val="009C2628"/>
    <w:rsid w:val="009C2F40"/>
    <w:rsid w:val="009C4FA1"/>
    <w:rsid w:val="009D11AA"/>
    <w:rsid w:val="009E04C3"/>
    <w:rsid w:val="009E1C49"/>
    <w:rsid w:val="009F3B7F"/>
    <w:rsid w:val="00A03BE6"/>
    <w:rsid w:val="00A07BBE"/>
    <w:rsid w:val="00A23EF9"/>
    <w:rsid w:val="00A2537A"/>
    <w:rsid w:val="00A405BF"/>
    <w:rsid w:val="00A470BB"/>
    <w:rsid w:val="00A5059F"/>
    <w:rsid w:val="00A57700"/>
    <w:rsid w:val="00A72496"/>
    <w:rsid w:val="00A958EF"/>
    <w:rsid w:val="00AE6EAC"/>
    <w:rsid w:val="00AF4A07"/>
    <w:rsid w:val="00AF5342"/>
    <w:rsid w:val="00AF5689"/>
    <w:rsid w:val="00B15A10"/>
    <w:rsid w:val="00B3086A"/>
    <w:rsid w:val="00B3744F"/>
    <w:rsid w:val="00B635F0"/>
    <w:rsid w:val="00B63CC3"/>
    <w:rsid w:val="00B643BF"/>
    <w:rsid w:val="00B666DE"/>
    <w:rsid w:val="00B77142"/>
    <w:rsid w:val="00B81EAE"/>
    <w:rsid w:val="00B84EA6"/>
    <w:rsid w:val="00B87836"/>
    <w:rsid w:val="00B90A4C"/>
    <w:rsid w:val="00BA6D46"/>
    <w:rsid w:val="00BB2E2C"/>
    <w:rsid w:val="00BB3423"/>
    <w:rsid w:val="00BB48A0"/>
    <w:rsid w:val="00BC1776"/>
    <w:rsid w:val="00BE65CF"/>
    <w:rsid w:val="00BF7B54"/>
    <w:rsid w:val="00C008C3"/>
    <w:rsid w:val="00C07A3E"/>
    <w:rsid w:val="00C25D3A"/>
    <w:rsid w:val="00C361C6"/>
    <w:rsid w:val="00C43DB6"/>
    <w:rsid w:val="00C51C71"/>
    <w:rsid w:val="00C62D31"/>
    <w:rsid w:val="00C84A8D"/>
    <w:rsid w:val="00C9191F"/>
    <w:rsid w:val="00CA3C36"/>
    <w:rsid w:val="00CB083F"/>
    <w:rsid w:val="00CB0B92"/>
    <w:rsid w:val="00CC39BF"/>
    <w:rsid w:val="00CC78C4"/>
    <w:rsid w:val="00CD295D"/>
    <w:rsid w:val="00CD3B94"/>
    <w:rsid w:val="00CD58E0"/>
    <w:rsid w:val="00CD784B"/>
    <w:rsid w:val="00CF1FBD"/>
    <w:rsid w:val="00D6053C"/>
    <w:rsid w:val="00D66BDF"/>
    <w:rsid w:val="00D76EDB"/>
    <w:rsid w:val="00D77F81"/>
    <w:rsid w:val="00D92635"/>
    <w:rsid w:val="00D963EB"/>
    <w:rsid w:val="00DA02AB"/>
    <w:rsid w:val="00DA6B1D"/>
    <w:rsid w:val="00DA7815"/>
    <w:rsid w:val="00DB40B2"/>
    <w:rsid w:val="00DD67A3"/>
    <w:rsid w:val="00DF4AA3"/>
    <w:rsid w:val="00E102C0"/>
    <w:rsid w:val="00E22EBF"/>
    <w:rsid w:val="00E35FD5"/>
    <w:rsid w:val="00E36D31"/>
    <w:rsid w:val="00E442BB"/>
    <w:rsid w:val="00E44332"/>
    <w:rsid w:val="00E55BBE"/>
    <w:rsid w:val="00E73BF9"/>
    <w:rsid w:val="00E8685A"/>
    <w:rsid w:val="00EC6CB1"/>
    <w:rsid w:val="00F01D87"/>
    <w:rsid w:val="00F31538"/>
    <w:rsid w:val="00F3266F"/>
    <w:rsid w:val="00F52795"/>
    <w:rsid w:val="00F5361E"/>
    <w:rsid w:val="00F62679"/>
    <w:rsid w:val="00F6267A"/>
    <w:rsid w:val="00F648A8"/>
    <w:rsid w:val="00F728D4"/>
    <w:rsid w:val="00F75AEA"/>
    <w:rsid w:val="00FA4B04"/>
    <w:rsid w:val="00FA71BD"/>
    <w:rsid w:val="00FB2C27"/>
    <w:rsid w:val="00FB4DFE"/>
    <w:rsid w:val="00FB6CD2"/>
    <w:rsid w:val="00FC1DFC"/>
    <w:rsid w:val="00FC458D"/>
    <w:rsid w:val="00FD04EF"/>
    <w:rsid w:val="00FD2502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2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350F-D749-4A7F-84D7-79788C88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15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75</cp:revision>
  <cp:lastPrinted>2021-11-26T06:11:00Z</cp:lastPrinted>
  <dcterms:created xsi:type="dcterms:W3CDTF">2021-11-24T05:21:00Z</dcterms:created>
  <dcterms:modified xsi:type="dcterms:W3CDTF">2024-01-18T07:55:00Z</dcterms:modified>
</cp:coreProperties>
</file>